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500" w:lineRule="exact"/>
        <w:jc w:val="left"/>
        <w:rPr>
          <w:rFonts w:hint="default"/>
          <w:b w:val="0"/>
          <w:kern w:val="0"/>
          <w:sz w:val="24"/>
        </w:rPr>
      </w:pPr>
      <w:r>
        <w:rPr>
          <w:rFonts w:hint="eastAsia"/>
          <w:b w:val="0"/>
          <w:kern w:val="0"/>
          <w:sz w:val="24"/>
        </w:rPr>
        <w:t>様式第１１号（１）（第１０条関係）</w:t>
      </w:r>
    </w:p>
    <w:p>
      <w:pPr>
        <w:pStyle w:val="0"/>
        <w:rPr>
          <w:rFonts w:hint="default"/>
          <w:color w:val="000000"/>
          <w:sz w:val="24"/>
        </w:rPr>
      </w:pPr>
    </w:p>
    <w:p>
      <w:pPr>
        <w:pStyle w:val="0"/>
        <w:rPr>
          <w:rFonts w:hint="default"/>
          <w:b w:val="0"/>
          <w:color w:val="000000"/>
          <w:sz w:val="24"/>
        </w:rPr>
      </w:pPr>
      <w:r>
        <w:rPr>
          <w:rFonts w:hint="eastAsia"/>
          <w:b w:val="0"/>
          <w:color w:val="000000"/>
          <w:sz w:val="24"/>
        </w:rPr>
        <w:t>　　　　　　　　　　　　　　　　　　　　　　　　　　　年　　月　　日</w:t>
      </w:r>
    </w:p>
    <w:p>
      <w:pPr>
        <w:pStyle w:val="0"/>
        <w:rPr>
          <w:rFonts w:hint="default"/>
          <w:b w:val="0"/>
          <w:color w:val="000000"/>
          <w:sz w:val="24"/>
        </w:rPr>
      </w:pPr>
    </w:p>
    <w:p>
      <w:pPr>
        <w:pStyle w:val="0"/>
        <w:rPr>
          <w:rFonts w:hint="default"/>
          <w:b w:val="0"/>
          <w:color w:val="000000"/>
          <w:sz w:val="24"/>
        </w:rPr>
      </w:pPr>
      <w:r>
        <w:rPr>
          <w:rFonts w:hint="eastAsia"/>
          <w:b w:val="0"/>
          <w:color w:val="000000"/>
          <w:sz w:val="24"/>
        </w:rPr>
        <w:t>　板柳町長　　　　　様</w:t>
      </w:r>
    </w:p>
    <w:p>
      <w:pPr>
        <w:pStyle w:val="0"/>
        <w:rPr>
          <w:rFonts w:hint="default"/>
          <w:b w:val="0"/>
          <w:color w:val="000000"/>
          <w:sz w:val="24"/>
        </w:rPr>
      </w:pPr>
    </w:p>
    <w:p>
      <w:pPr>
        <w:pStyle w:val="0"/>
        <w:widowControl w:val="1"/>
        <w:autoSpaceDN w:val="0"/>
        <w:jc w:val="left"/>
        <w:rPr>
          <w:rFonts w:hint="eastAsia"/>
          <w:b w:val="0"/>
          <w:kern w:val="0"/>
          <w:sz w:val="24"/>
        </w:rPr>
      </w:pPr>
      <w:r>
        <w:rPr>
          <w:rFonts w:hint="eastAsia"/>
          <w:b w:val="0"/>
          <w:kern w:val="0"/>
          <w:sz w:val="24"/>
        </w:rPr>
        <w:t>　　　　　　　　　　　　　　　　　　　　　　　　　　　　□建築物所有者</w:t>
      </w:r>
    </w:p>
    <w:p>
      <w:pPr>
        <w:pStyle w:val="0"/>
        <w:widowControl w:val="1"/>
        <w:autoSpaceDN w:val="0"/>
        <w:jc w:val="left"/>
        <w:rPr>
          <w:rFonts w:hint="eastAsia"/>
          <w:b w:val="0"/>
          <w:kern w:val="0"/>
          <w:sz w:val="24"/>
        </w:rPr>
      </w:pPr>
      <w:r>
        <w:rPr>
          <w:rFonts w:hint="eastAsia"/>
          <w:b w:val="0"/>
          <w:kern w:val="0"/>
          <w:sz w:val="24"/>
        </w:rPr>
        <w:t>　　　　　　　　　　　　　　　　　　　　　　　　　　　　□土地所有者</w:t>
      </w:r>
    </w:p>
    <w:p>
      <w:pPr>
        <w:pStyle w:val="0"/>
        <w:widowControl w:val="1"/>
        <w:autoSpaceDN w:val="0"/>
        <w:jc w:val="left"/>
        <w:rPr>
          <w:rFonts w:hint="eastAsia"/>
          <w:b w:val="0"/>
          <w:kern w:val="0"/>
          <w:sz w:val="20"/>
        </w:rPr>
      </w:pPr>
      <w:r>
        <w:rPr>
          <w:rFonts w:hint="eastAsia"/>
          <w:b w:val="0"/>
          <w:kern w:val="0"/>
          <w:sz w:val="20"/>
        </w:rPr>
        <w:t>　　　　　　　　　　　　　　　　　　　　　　　　　　　　　　（該当するものにチェック）</w:t>
      </w:r>
    </w:p>
    <w:p>
      <w:pPr>
        <w:pStyle w:val="0"/>
        <w:widowControl w:val="1"/>
        <w:autoSpaceDN w:val="0"/>
        <w:jc w:val="left"/>
        <w:rPr>
          <w:rFonts w:hint="default"/>
          <w:b w:val="0"/>
          <w:kern w:val="0"/>
          <w:sz w:val="24"/>
        </w:rPr>
      </w:pPr>
    </w:p>
    <w:p>
      <w:pPr>
        <w:pStyle w:val="0"/>
        <w:widowControl w:val="1"/>
        <w:autoSpaceDN w:val="0"/>
        <w:jc w:val="left"/>
        <w:rPr>
          <w:rFonts w:hint="eastAsia"/>
          <w:b w:val="0"/>
          <w:kern w:val="0"/>
          <w:sz w:val="24"/>
        </w:rPr>
      </w:pPr>
      <w:r>
        <w:rPr>
          <w:rFonts w:hint="eastAsia"/>
          <w:b w:val="0"/>
          <w:kern w:val="0"/>
          <w:sz w:val="24"/>
        </w:rPr>
        <w:t>　　　　　　　　　　　　　　　　　　　住所</w:t>
      </w:r>
    </w:p>
    <w:p>
      <w:pPr>
        <w:pStyle w:val="0"/>
        <w:widowControl w:val="1"/>
        <w:autoSpaceDN w:val="0"/>
        <w:jc w:val="left"/>
        <w:rPr>
          <w:rFonts w:hint="eastAsia"/>
          <w:b w:val="0"/>
          <w:kern w:val="0"/>
          <w:sz w:val="24"/>
        </w:rPr>
      </w:pPr>
    </w:p>
    <w:p>
      <w:pPr>
        <w:pStyle w:val="0"/>
        <w:widowControl w:val="1"/>
        <w:autoSpaceDN w:val="0"/>
        <w:jc w:val="left"/>
        <w:rPr>
          <w:rFonts w:hint="default"/>
          <w:b w:val="0"/>
          <w:kern w:val="0"/>
          <w:sz w:val="24"/>
        </w:rPr>
      </w:pPr>
      <w:r>
        <w:rPr>
          <w:rFonts w:hint="eastAsia"/>
          <w:b w:val="0"/>
          <w:kern w:val="0"/>
          <w:sz w:val="24"/>
        </w:rPr>
        <w:t>　　　　　　　　　　　　　　　　　　　氏名　　　　　　　　　　　　　</w:t>
      </w:r>
    </w:p>
    <w:p>
      <w:pPr>
        <w:pStyle w:val="0"/>
        <w:widowControl w:val="1"/>
        <w:autoSpaceDN w:val="0"/>
        <w:jc w:val="left"/>
        <w:rPr>
          <w:rFonts w:hint="eastAsia"/>
          <w:b w:val="0"/>
          <w:kern w:val="0"/>
          <w:sz w:val="21"/>
        </w:rPr>
      </w:pPr>
      <w:r>
        <w:rPr>
          <w:rFonts w:hint="eastAsia"/>
          <w:b w:val="0"/>
          <w:kern w:val="0"/>
          <w:sz w:val="21"/>
        </w:rPr>
        <w:t>　　　　　　　　　　　　　　　　　　　　　　　　　　　　　　（署名又は記名押印）</w:t>
      </w:r>
    </w:p>
    <w:p>
      <w:pPr>
        <w:pStyle w:val="0"/>
        <w:widowControl w:val="1"/>
        <w:autoSpaceDN w:val="0"/>
        <w:jc w:val="left"/>
        <w:rPr>
          <w:rFonts w:hint="default"/>
          <w:b w:val="0"/>
          <w:kern w:val="0"/>
          <w:sz w:val="24"/>
        </w:rPr>
      </w:pPr>
    </w:p>
    <w:p>
      <w:pPr>
        <w:pStyle w:val="0"/>
        <w:widowControl w:val="1"/>
        <w:autoSpaceDN w:val="0"/>
        <w:jc w:val="center"/>
        <w:rPr>
          <w:rFonts w:hint="eastAsia"/>
          <w:b w:val="0"/>
          <w:kern w:val="0"/>
          <w:sz w:val="24"/>
        </w:rPr>
      </w:pPr>
      <w:r>
        <w:rPr>
          <w:rFonts w:hint="eastAsia"/>
          <w:b w:val="0"/>
          <w:kern w:val="0"/>
          <w:sz w:val="24"/>
        </w:rPr>
        <w:t>所有者同意書（不良住宅空家）</w:t>
      </w:r>
    </w:p>
    <w:p>
      <w:pPr>
        <w:pStyle w:val="0"/>
        <w:widowControl w:val="1"/>
        <w:autoSpaceDN w:val="0"/>
        <w:jc w:val="left"/>
        <w:rPr>
          <w:rFonts w:hint="eastAsia"/>
          <w:b w:val="0"/>
          <w:kern w:val="0"/>
          <w:sz w:val="24"/>
        </w:rPr>
      </w:pPr>
    </w:p>
    <w:p>
      <w:pPr>
        <w:pStyle w:val="0"/>
        <w:widowControl w:val="1"/>
        <w:autoSpaceDN w:val="0"/>
        <w:spacing w:line="240" w:lineRule="auto"/>
        <w:ind w:left="260" w:hanging="260" w:hangingChars="100"/>
        <w:jc w:val="left"/>
        <w:rPr>
          <w:rFonts w:hint="default"/>
          <w:b w:val="0"/>
          <w:kern w:val="0"/>
          <w:sz w:val="24"/>
        </w:rPr>
      </w:pPr>
      <w:r>
        <w:rPr>
          <w:rFonts w:hint="eastAsia"/>
          <w:b w:val="0"/>
          <w:kern w:val="0"/>
          <w:sz w:val="24"/>
        </w:rPr>
        <w:t>　　私は、申請者が計画している板柳町空家等除却促進事業による住宅の除却について、申請者から十分に説明を受け、理解したので同意します。</w:t>
      </w:r>
    </w:p>
    <w:p>
      <w:pPr>
        <w:pStyle w:val="0"/>
        <w:widowControl w:val="1"/>
        <w:autoSpaceDN w:val="0"/>
        <w:spacing w:line="240" w:lineRule="auto"/>
        <w:jc w:val="left"/>
        <w:rPr>
          <w:rFonts w:hint="default"/>
          <w:b w:val="0"/>
          <w:kern w:val="0"/>
          <w:sz w:val="24"/>
        </w:rPr>
      </w:pPr>
    </w:p>
    <w:p>
      <w:pPr>
        <w:pStyle w:val="0"/>
        <w:widowControl w:val="1"/>
        <w:autoSpaceDN w:val="0"/>
        <w:spacing w:line="240" w:lineRule="auto"/>
        <w:jc w:val="left"/>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-139065</wp:posOffset>
                </wp:positionH>
                <wp:positionV relativeFrom="paragraph">
                  <wp:posOffset>179070</wp:posOffset>
                </wp:positionV>
                <wp:extent cx="6391275" cy="82677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6391275" cy="826770"/>
                        </a:xfrm>
                        <a:prstGeom prst="rect">
                          <a:avLst/>
                        </a:prstGeom>
                        <a:noFill/>
                        <a:ln w="9525">
                          <a:solidFill>
                            <a:srgbClr val="000000"/>
                          </a:solidFill>
                          <a:miter lim="800000"/>
                          <a:headEnd/>
                          <a:tailEnd/>
                        </a:ln>
                      </wps:spPr>
                      <wps:bodyPr/>
                    </wps:wsp>
                  </a:graphicData>
                </a:graphic>
              </wp:anchor>
            </w:drawing>
          </mc:Choice>
          <mc:Fallback>
            <w:pict>
              <v:rect id="Rectangle 2" style="mso-position-vertical-relative:text;z-index:2;mso-wrap-distance-left:9pt;width:503.25pt;height:65.09pt;mso-position-horizontal-relative:text;position:absolute;margin-left:-10.95pt;margin-top:14.1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overflowPunct w:val="0"/>
        <w:spacing w:line="240" w:lineRule="auto"/>
        <w:rPr>
          <w:rFonts w:hint="default"/>
          <w:b w:val="0"/>
          <w:kern w:val="0"/>
          <w:sz w:val="24"/>
        </w:rPr>
      </w:pPr>
      <w:r>
        <w:rPr>
          <w:rFonts w:hint="eastAsia"/>
          <w:b w:val="0"/>
          <w:kern w:val="0"/>
          <w:sz w:val="24"/>
        </w:rPr>
        <w:t>［注意事項］</w:t>
      </w:r>
    </w:p>
    <w:p>
      <w:pPr>
        <w:pStyle w:val="0"/>
        <w:overflowPunct w:val="0"/>
        <w:spacing w:line="240" w:lineRule="auto"/>
        <w:rPr>
          <w:rFonts w:hint="default"/>
          <w:b w:val="0"/>
          <w:kern w:val="0"/>
          <w:sz w:val="24"/>
        </w:rPr>
      </w:pPr>
      <w:r>
        <w:rPr>
          <w:rFonts w:hint="eastAsia"/>
          <w:b w:val="0"/>
          <w:kern w:val="0"/>
          <w:sz w:val="24"/>
        </w:rPr>
        <w:t>除却することにより地方税法（昭和</w:t>
      </w:r>
      <w:r>
        <w:rPr>
          <w:rFonts w:hint="eastAsia"/>
          <w:b w:val="0"/>
          <w:kern w:val="0"/>
          <w:sz w:val="24"/>
        </w:rPr>
        <w:t>25</w:t>
      </w:r>
      <w:r>
        <w:rPr>
          <w:rFonts w:hint="eastAsia"/>
          <w:b w:val="0"/>
          <w:kern w:val="0"/>
          <w:sz w:val="24"/>
        </w:rPr>
        <w:t>年法律第</w:t>
      </w:r>
      <w:r>
        <w:rPr>
          <w:rFonts w:hint="eastAsia"/>
          <w:b w:val="0"/>
          <w:kern w:val="0"/>
          <w:sz w:val="24"/>
        </w:rPr>
        <w:t>226</w:t>
      </w:r>
      <w:r>
        <w:rPr>
          <w:rFonts w:hint="eastAsia"/>
          <w:b w:val="0"/>
          <w:kern w:val="0"/>
          <w:sz w:val="24"/>
        </w:rPr>
        <w:t>号）第</w:t>
      </w:r>
      <w:r>
        <w:rPr>
          <w:rFonts w:hint="default"/>
          <w:b w:val="0"/>
          <w:kern w:val="0"/>
          <w:sz w:val="24"/>
        </w:rPr>
        <w:t>349</w:t>
      </w:r>
      <w:r>
        <w:rPr>
          <w:rFonts w:hint="eastAsia"/>
          <w:b w:val="0"/>
          <w:kern w:val="0"/>
          <w:sz w:val="24"/>
        </w:rPr>
        <w:t>条の</w:t>
      </w:r>
      <w:r>
        <w:rPr>
          <w:rFonts w:hint="default"/>
          <w:b w:val="0"/>
          <w:kern w:val="0"/>
          <w:sz w:val="24"/>
        </w:rPr>
        <w:t>3</w:t>
      </w:r>
      <w:r>
        <w:rPr>
          <w:rFonts w:hint="eastAsia"/>
          <w:b w:val="0"/>
          <w:kern w:val="0"/>
          <w:sz w:val="24"/>
        </w:rPr>
        <w:t>の</w:t>
      </w:r>
      <w:r>
        <w:rPr>
          <w:rFonts w:hint="default"/>
          <w:b w:val="0"/>
          <w:kern w:val="0"/>
          <w:sz w:val="24"/>
        </w:rPr>
        <w:t>2</w:t>
      </w:r>
      <w:r>
        <w:rPr>
          <w:rFonts w:hint="eastAsia"/>
          <w:b w:val="0"/>
          <w:kern w:val="0"/>
          <w:sz w:val="24"/>
        </w:rPr>
        <w:t>第</w:t>
      </w:r>
      <w:r>
        <w:rPr>
          <w:rFonts w:hint="default"/>
          <w:b w:val="0"/>
          <w:kern w:val="0"/>
          <w:sz w:val="24"/>
        </w:rPr>
        <w:t>1</w:t>
      </w:r>
      <w:r>
        <w:rPr>
          <w:rFonts w:hint="eastAsia"/>
          <w:b w:val="0"/>
          <w:kern w:val="0"/>
          <w:sz w:val="24"/>
        </w:rPr>
        <w:t>項の規定に基づく、固定資産税等の住宅用地特例が除外される場合があります。</w:t>
      </w: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autoSpaceDE w:val="0"/>
        <w:autoSpaceDN w:val="0"/>
        <w:spacing w:line="240" w:lineRule="auto"/>
        <w:jc w:val="left"/>
        <w:rPr>
          <w:rFonts w:hint="default"/>
          <w:b w:val="0"/>
          <w:kern w:val="0"/>
          <w:sz w:val="24"/>
        </w:rPr>
      </w:pPr>
      <w:r>
        <w:rPr>
          <w:rFonts w:hint="eastAsia"/>
          <w:b w:val="0"/>
          <w:kern w:val="0"/>
          <w:sz w:val="24"/>
        </w:rPr>
        <w:t>様式第１１号（２）（第１０条関係）</w:t>
      </w:r>
    </w:p>
    <w:p>
      <w:pPr>
        <w:pStyle w:val="0"/>
        <w:spacing w:line="240" w:lineRule="auto"/>
        <w:rPr>
          <w:rFonts w:hint="default"/>
          <w:color w:val="000000"/>
          <w:sz w:val="24"/>
        </w:rPr>
      </w:pPr>
    </w:p>
    <w:p>
      <w:pPr>
        <w:pStyle w:val="0"/>
        <w:spacing w:line="240" w:lineRule="auto"/>
        <w:rPr>
          <w:rFonts w:hint="default"/>
          <w:b w:val="0"/>
          <w:color w:val="000000"/>
          <w:sz w:val="24"/>
        </w:rPr>
      </w:pPr>
      <w:r>
        <w:rPr>
          <w:rFonts w:hint="eastAsia"/>
          <w:b w:val="0"/>
          <w:color w:val="000000"/>
          <w:sz w:val="24"/>
        </w:rPr>
        <w:t>　　　　　　　　　　　　　　　　　　　　　　　　　　　年　　月　　日</w:t>
      </w:r>
    </w:p>
    <w:p>
      <w:pPr>
        <w:pStyle w:val="0"/>
        <w:spacing w:line="240" w:lineRule="auto"/>
        <w:rPr>
          <w:rFonts w:hint="default"/>
          <w:b w:val="0"/>
          <w:color w:val="000000"/>
          <w:sz w:val="24"/>
        </w:rPr>
      </w:pPr>
    </w:p>
    <w:p>
      <w:pPr>
        <w:pStyle w:val="0"/>
        <w:spacing w:line="240" w:lineRule="auto"/>
        <w:rPr>
          <w:rFonts w:hint="default"/>
          <w:b w:val="0"/>
          <w:color w:val="000000"/>
          <w:sz w:val="24"/>
        </w:rPr>
      </w:pPr>
      <w:r>
        <w:rPr>
          <w:rFonts w:hint="eastAsia"/>
          <w:b w:val="0"/>
          <w:color w:val="000000"/>
          <w:sz w:val="24"/>
        </w:rPr>
        <w:t>　板柳町長　　　　　様</w:t>
      </w:r>
    </w:p>
    <w:p>
      <w:pPr>
        <w:pStyle w:val="0"/>
        <w:spacing w:line="240" w:lineRule="auto"/>
        <w:rPr>
          <w:rFonts w:hint="default"/>
          <w:b w:val="0"/>
          <w:color w:val="000000"/>
          <w:sz w:val="24"/>
        </w:rPr>
      </w:pPr>
    </w:p>
    <w:p>
      <w:pPr>
        <w:pStyle w:val="0"/>
        <w:widowControl w:val="1"/>
        <w:autoSpaceDN w:val="0"/>
        <w:spacing w:line="240" w:lineRule="auto"/>
        <w:jc w:val="left"/>
        <w:rPr>
          <w:rFonts w:hint="eastAsia"/>
          <w:b w:val="0"/>
          <w:kern w:val="0"/>
          <w:sz w:val="24"/>
        </w:rPr>
      </w:pPr>
      <w:r>
        <w:rPr>
          <w:rFonts w:hint="eastAsia"/>
          <w:b w:val="0"/>
          <w:kern w:val="0"/>
          <w:sz w:val="24"/>
        </w:rPr>
        <w:t>　　　　　　　　　　　　　　　　　　　　　　　　　　　　□建築物所有者</w:t>
      </w:r>
    </w:p>
    <w:p>
      <w:pPr>
        <w:pStyle w:val="0"/>
        <w:widowControl w:val="1"/>
        <w:autoSpaceDN w:val="0"/>
        <w:spacing w:line="240" w:lineRule="auto"/>
        <w:jc w:val="left"/>
        <w:rPr>
          <w:rFonts w:hint="eastAsia"/>
          <w:b w:val="0"/>
          <w:kern w:val="0"/>
          <w:sz w:val="24"/>
        </w:rPr>
      </w:pPr>
      <w:r>
        <w:rPr>
          <w:rFonts w:hint="eastAsia"/>
          <w:b w:val="0"/>
          <w:kern w:val="0"/>
          <w:sz w:val="24"/>
        </w:rPr>
        <w:t>　　　　　　　　　　　　　　　　　　　　　　　　　　　　□土地所有者</w:t>
      </w:r>
    </w:p>
    <w:p>
      <w:pPr>
        <w:pStyle w:val="0"/>
        <w:widowControl w:val="1"/>
        <w:autoSpaceDN w:val="0"/>
        <w:spacing w:line="240" w:lineRule="auto"/>
        <w:jc w:val="left"/>
        <w:rPr>
          <w:rFonts w:hint="eastAsia"/>
          <w:b w:val="0"/>
          <w:kern w:val="0"/>
          <w:sz w:val="20"/>
        </w:rPr>
      </w:pPr>
      <w:r>
        <w:rPr>
          <w:rFonts w:hint="eastAsia"/>
          <w:b w:val="0"/>
          <w:kern w:val="0"/>
          <w:sz w:val="20"/>
        </w:rPr>
        <w:t>　　　　　　　　　　　　　　　　　　　　　　　　　　　　　　（該当するものにチェック）</w:t>
      </w:r>
    </w:p>
    <w:p>
      <w:pPr>
        <w:pStyle w:val="0"/>
        <w:widowControl w:val="1"/>
        <w:autoSpaceDN w:val="0"/>
        <w:spacing w:line="240" w:lineRule="auto"/>
        <w:jc w:val="left"/>
        <w:rPr>
          <w:rFonts w:hint="default"/>
          <w:b w:val="0"/>
          <w:kern w:val="0"/>
          <w:sz w:val="24"/>
        </w:rPr>
      </w:pPr>
    </w:p>
    <w:p>
      <w:pPr>
        <w:pStyle w:val="0"/>
        <w:widowControl w:val="1"/>
        <w:autoSpaceDN w:val="0"/>
        <w:spacing w:line="240" w:lineRule="auto"/>
        <w:jc w:val="left"/>
        <w:rPr>
          <w:rFonts w:hint="eastAsia"/>
          <w:b w:val="0"/>
          <w:kern w:val="0"/>
          <w:sz w:val="24"/>
        </w:rPr>
      </w:pPr>
      <w:r>
        <w:rPr>
          <w:rFonts w:hint="eastAsia"/>
          <w:b w:val="0"/>
          <w:kern w:val="0"/>
          <w:sz w:val="24"/>
        </w:rPr>
        <w:t>　　　　　　　　　　　　　　　　　　　住所</w:t>
      </w:r>
    </w:p>
    <w:p>
      <w:pPr>
        <w:pStyle w:val="0"/>
        <w:widowControl w:val="1"/>
        <w:autoSpaceDN w:val="0"/>
        <w:spacing w:line="240" w:lineRule="auto"/>
        <w:jc w:val="left"/>
        <w:rPr>
          <w:rFonts w:hint="eastAsia"/>
          <w:b w:val="0"/>
          <w:kern w:val="0"/>
          <w:sz w:val="24"/>
        </w:rPr>
      </w:pPr>
    </w:p>
    <w:p>
      <w:pPr>
        <w:pStyle w:val="0"/>
        <w:widowControl w:val="1"/>
        <w:autoSpaceDN w:val="0"/>
        <w:spacing w:line="240" w:lineRule="auto"/>
        <w:jc w:val="left"/>
        <w:rPr>
          <w:rFonts w:hint="default"/>
          <w:b w:val="0"/>
          <w:kern w:val="0"/>
          <w:sz w:val="24"/>
        </w:rPr>
      </w:pPr>
      <w:r>
        <w:rPr>
          <w:rFonts w:hint="eastAsia"/>
          <w:b w:val="0"/>
          <w:kern w:val="0"/>
          <w:sz w:val="24"/>
        </w:rPr>
        <w:t>　　　　　　　　　　　　　</w:t>
      </w:r>
      <w:bookmarkStart w:id="0" w:name="_GoBack"/>
      <w:bookmarkEnd w:id="0"/>
      <w:r>
        <w:rPr>
          <w:rFonts w:hint="eastAsia"/>
          <w:b w:val="0"/>
          <w:kern w:val="0"/>
          <w:sz w:val="24"/>
        </w:rPr>
        <w:t>　　　　　　氏名　　　　　　　　　　　　　　</w:t>
      </w:r>
    </w:p>
    <w:p>
      <w:pPr>
        <w:pStyle w:val="0"/>
        <w:widowControl w:val="1"/>
        <w:autoSpaceDN w:val="0"/>
        <w:jc w:val="left"/>
        <w:rPr>
          <w:rFonts w:hint="eastAsia"/>
          <w:b w:val="0"/>
          <w:kern w:val="0"/>
          <w:sz w:val="21"/>
        </w:rPr>
      </w:pPr>
      <w:r>
        <w:rPr>
          <w:rFonts w:hint="eastAsia"/>
          <w:b w:val="0"/>
          <w:kern w:val="0"/>
          <w:sz w:val="21"/>
        </w:rPr>
        <w:t>　　　　　　　　　　　　　　　　　　　　　　　　　　　　　　（署名又は記名押印）</w:t>
      </w:r>
    </w:p>
    <w:p>
      <w:pPr>
        <w:pStyle w:val="0"/>
        <w:widowControl w:val="1"/>
        <w:autoSpaceDN w:val="0"/>
        <w:spacing w:line="240" w:lineRule="auto"/>
        <w:jc w:val="left"/>
        <w:rPr>
          <w:rFonts w:hint="default"/>
          <w:b w:val="0"/>
          <w:kern w:val="0"/>
          <w:sz w:val="24"/>
        </w:rPr>
      </w:pPr>
    </w:p>
    <w:p>
      <w:pPr>
        <w:pStyle w:val="0"/>
        <w:widowControl w:val="1"/>
        <w:autoSpaceDN w:val="0"/>
        <w:spacing w:line="240" w:lineRule="auto"/>
        <w:jc w:val="center"/>
        <w:rPr>
          <w:rFonts w:hint="eastAsia"/>
          <w:b w:val="0"/>
          <w:kern w:val="0"/>
          <w:sz w:val="24"/>
        </w:rPr>
      </w:pPr>
      <w:r>
        <w:rPr>
          <w:rFonts w:hint="eastAsia"/>
          <w:b w:val="0"/>
          <w:kern w:val="0"/>
          <w:sz w:val="24"/>
        </w:rPr>
        <w:t>所有者同意書（跡地活用事業）</w:t>
      </w:r>
    </w:p>
    <w:p>
      <w:pPr>
        <w:pStyle w:val="0"/>
        <w:widowControl w:val="1"/>
        <w:autoSpaceDN w:val="0"/>
        <w:spacing w:line="240" w:lineRule="auto"/>
        <w:jc w:val="left"/>
        <w:rPr>
          <w:rFonts w:hint="eastAsia"/>
          <w:b w:val="0"/>
          <w:kern w:val="0"/>
          <w:sz w:val="24"/>
        </w:rPr>
      </w:pPr>
    </w:p>
    <w:p>
      <w:pPr>
        <w:pStyle w:val="0"/>
        <w:widowControl w:val="1"/>
        <w:autoSpaceDN w:val="0"/>
        <w:spacing w:line="240" w:lineRule="auto"/>
        <w:ind w:left="260" w:hanging="260" w:hangingChars="100"/>
        <w:jc w:val="left"/>
        <w:rPr>
          <w:rFonts w:hint="default"/>
          <w:b w:val="0"/>
          <w:kern w:val="0"/>
          <w:sz w:val="24"/>
        </w:rPr>
      </w:pPr>
      <w:r>
        <w:rPr>
          <w:rFonts w:hint="eastAsia"/>
          <w:b w:val="0"/>
          <w:kern w:val="0"/>
          <w:sz w:val="24"/>
        </w:rPr>
        <w:t>　　私は、申請者が計画している板柳町空家等除却促進事業による跡地活用事業について、除却及び除却後の跡地が地域活性化のために利用されることやその内容、必要性等について、申請者から十分に説明を受け、理解したので同意します。</w:t>
      </w: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p>
    <w:p>
      <w:pPr>
        <w:pStyle w:val="0"/>
        <w:overflowPunct w:val="0"/>
        <w:spacing w:line="240" w:lineRule="auto"/>
        <w:rPr>
          <w:rFonts w:hint="default"/>
          <w:b w:val="0"/>
          <w:kern w:val="0"/>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-128905</wp:posOffset>
                </wp:positionH>
                <wp:positionV relativeFrom="paragraph">
                  <wp:posOffset>184150</wp:posOffset>
                </wp:positionV>
                <wp:extent cx="6391275" cy="826770"/>
                <wp:effectExtent l="635" t="635" r="29845" b="10795"/>
                <wp:wrapNone/>
                <wp:docPr id="1027" name="Rectangle 2"/>
                <a:graphic xmlns:a="http://schemas.openxmlformats.org/drawingml/2006/main">
                  <a:graphicData uri="http://schemas.microsoft.com/office/word/2010/wordprocessingShape">
                    <wps:wsp>
                      <wps:cNvPr id="1027" name="Rectangle 2"/>
                      <wps:cNvSpPr>
                        <a:spLocks noChangeArrowheads="1"/>
                      </wps:cNvSpPr>
                      <wps:spPr>
                        <a:xfrm>
                          <a:off x="0" y="0"/>
                          <a:ext cx="6391275" cy="826770"/>
                        </a:xfrm>
                        <a:prstGeom prst="rect">
                          <a:avLst/>
                        </a:prstGeom>
                        <a:noFill/>
                        <a:ln w="9525">
                          <a:solidFill>
                            <a:srgbClr val="000000"/>
                          </a:solidFill>
                          <a:miter lim="800000"/>
                          <a:headEnd/>
                          <a:tailEnd/>
                        </a:ln>
                      </wps:spPr>
                      <wps:bodyPr/>
                    </wps:wsp>
                  </a:graphicData>
                </a:graphic>
              </wp:anchor>
            </w:drawing>
          </mc:Choice>
          <mc:Fallback>
            <w:pict>
              <v:rect id="Rectangle 2" style="mso-position-vertical-relative:text;z-index:3;mso-wrap-distance-left:9pt;width:503.25pt;height:65.09pt;mso-position-horizontal-relative:text;position:absolute;margin-left:-10.15pt;margin-top:14.5pt;mso-wrap-distance-bottom:0pt;mso-wrap-distance-right:9pt;mso-wrap-distance-top:0pt;" o:spid="_x0000_s1027"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overflowPunct w:val="0"/>
        <w:spacing w:line="240" w:lineRule="auto"/>
        <w:rPr>
          <w:rFonts w:hint="default"/>
          <w:b w:val="0"/>
          <w:kern w:val="0"/>
          <w:sz w:val="24"/>
        </w:rPr>
      </w:pPr>
      <w:r>
        <w:rPr>
          <w:rFonts w:hint="eastAsia"/>
          <w:b w:val="0"/>
          <w:kern w:val="0"/>
          <w:sz w:val="24"/>
        </w:rPr>
        <w:t>［注意事項］</w:t>
      </w:r>
    </w:p>
    <w:p>
      <w:pPr>
        <w:pStyle w:val="0"/>
        <w:overflowPunct w:val="0"/>
        <w:spacing w:line="240" w:lineRule="auto"/>
        <w:rPr>
          <w:rFonts w:hint="default"/>
          <w:b w:val="0"/>
          <w:kern w:val="0"/>
          <w:sz w:val="24"/>
        </w:rPr>
      </w:pPr>
      <w:r>
        <w:rPr>
          <w:rFonts w:hint="eastAsia"/>
          <w:b w:val="0"/>
          <w:kern w:val="0"/>
          <w:sz w:val="24"/>
        </w:rPr>
        <w:t>除却することにより地方税法（昭和</w:t>
      </w:r>
      <w:r>
        <w:rPr>
          <w:rFonts w:hint="eastAsia"/>
          <w:b w:val="0"/>
          <w:kern w:val="0"/>
          <w:sz w:val="24"/>
        </w:rPr>
        <w:t>25</w:t>
      </w:r>
      <w:r>
        <w:rPr>
          <w:rFonts w:hint="eastAsia"/>
          <w:b w:val="0"/>
          <w:kern w:val="0"/>
          <w:sz w:val="24"/>
        </w:rPr>
        <w:t>年法律第</w:t>
      </w:r>
      <w:r>
        <w:rPr>
          <w:rFonts w:hint="eastAsia"/>
          <w:b w:val="0"/>
          <w:kern w:val="0"/>
          <w:sz w:val="24"/>
        </w:rPr>
        <w:t>226</w:t>
      </w:r>
      <w:r>
        <w:rPr>
          <w:rFonts w:hint="eastAsia"/>
          <w:b w:val="0"/>
          <w:kern w:val="0"/>
          <w:sz w:val="24"/>
        </w:rPr>
        <w:t>号）第</w:t>
      </w:r>
      <w:r>
        <w:rPr>
          <w:rFonts w:hint="default"/>
          <w:b w:val="0"/>
          <w:kern w:val="0"/>
          <w:sz w:val="24"/>
        </w:rPr>
        <w:t>349</w:t>
      </w:r>
      <w:r>
        <w:rPr>
          <w:rFonts w:hint="eastAsia"/>
          <w:b w:val="0"/>
          <w:kern w:val="0"/>
          <w:sz w:val="24"/>
        </w:rPr>
        <w:t>条の</w:t>
      </w:r>
      <w:r>
        <w:rPr>
          <w:rFonts w:hint="default"/>
          <w:b w:val="0"/>
          <w:kern w:val="0"/>
          <w:sz w:val="24"/>
        </w:rPr>
        <w:t>3</w:t>
      </w:r>
      <w:r>
        <w:rPr>
          <w:rFonts w:hint="eastAsia"/>
          <w:b w:val="0"/>
          <w:kern w:val="0"/>
          <w:sz w:val="24"/>
        </w:rPr>
        <w:t>の</w:t>
      </w:r>
      <w:r>
        <w:rPr>
          <w:rFonts w:hint="default"/>
          <w:b w:val="0"/>
          <w:kern w:val="0"/>
          <w:sz w:val="24"/>
        </w:rPr>
        <w:t>2</w:t>
      </w:r>
      <w:r>
        <w:rPr>
          <w:rFonts w:hint="eastAsia"/>
          <w:b w:val="0"/>
          <w:kern w:val="0"/>
          <w:sz w:val="24"/>
        </w:rPr>
        <w:t>第</w:t>
      </w:r>
      <w:r>
        <w:rPr>
          <w:rFonts w:hint="default"/>
          <w:b w:val="0"/>
          <w:kern w:val="0"/>
          <w:sz w:val="24"/>
        </w:rPr>
        <w:t>1</w:t>
      </w:r>
      <w:r>
        <w:rPr>
          <w:rFonts w:hint="eastAsia"/>
          <w:b w:val="0"/>
          <w:kern w:val="0"/>
          <w:sz w:val="24"/>
        </w:rPr>
        <w:t>項の規定に基づく、固定資産税等の住宅用地特例が除外される場合があります。</w:t>
      </w:r>
    </w:p>
    <w:p>
      <w:pPr>
        <w:pStyle w:val="0"/>
        <w:overflowPunct w:val="0"/>
        <w:spacing w:line="240" w:lineRule="auto"/>
        <w:rPr>
          <w:rFonts w:hint="default"/>
          <w:b w:val="0"/>
          <w:kern w:val="0"/>
          <w:sz w:val="24"/>
        </w:rPr>
      </w:pPr>
    </w:p>
    <w:sectPr>
      <w:pgSz w:w="11906" w:h="16838"/>
      <w:pgMar w:top="1134" w:right="1134" w:bottom="567" w:left="1134" w:header="851" w:footer="850" w:gutter="0"/>
      <w:cols w:space="720"/>
      <w:textDirection w:val="lrTb"/>
      <w:docGrid w:type="linesAndChars" w:linePitch="378" w:charSpace="47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189"/>
  <w:displayHorizontalDrawingGridEvery w:val="2"/>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丸ｺﾞｼｯｸM-PRO" w:hAnsi="HG丸ｺﾞｼｯｸM-PRO" w:eastAsia="HG丸ｺﾞｼｯｸM-PRO"/>
        <w:kern w:val="2"/>
        <w:sz w:val="24"/>
      </w:rPr>
    </w:rPrDefault>
    <w:pPrDefault/>
  </w:docDefaults>
  <w:style w:type="paragraph" w:styleId="0" w:default="1">
    <w:name w:val="Normal"/>
    <w:next w:val="0"/>
    <w:link w:val="0"/>
    <w:uiPriority w:val="0"/>
    <w:qFormat/>
    <w:pPr>
      <w:widowControl w:val="0"/>
      <w:jc w:val="both"/>
    </w:pPr>
    <w:rPr>
      <w:rFonts w:ascii="ＭＳ 明朝" w:hAnsi="ＭＳ 明朝" w:eastAsia="ＭＳ 明朝"/>
      <w:b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rPr>
      <w:rFonts w:ascii="ＭＳ 明朝" w:hAnsi="ＭＳ 明朝" w:eastAsia="ＭＳ 明朝"/>
      <w:b w:val="1"/>
      <w:sz w:val="21"/>
    </w:rPr>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rPr>
      <w:rFonts w:ascii="ＭＳ 明朝" w:hAnsi="ＭＳ 明朝" w:eastAsia="ＭＳ 明朝"/>
      <w:b w:val="1"/>
      <w:sz w:val="2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b w:val="1"/>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b w:val="1"/>
      <w:sz w:val="21"/>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ＭＳ 明朝" w:hAnsi="ＭＳ 明朝" w:eastAsia="ＭＳ 明朝"/>
      <w:b w:val="1"/>
      <w:sz w:val="21"/>
    </w:rPr>
  </w:style>
  <w:style w:type="paragraph" w:styleId="27">
    <w:name w:val="annotation subject"/>
    <w:basedOn w:val="25"/>
    <w:next w:val="25"/>
    <w:link w:val="28"/>
    <w:uiPriority w:val="0"/>
    <w:semiHidden/>
  </w:style>
  <w:style w:type="character" w:styleId="28" w:customStyle="1">
    <w:name w:val="コメント内容 (文字)"/>
    <w:basedOn w:val="26"/>
    <w:next w:val="28"/>
    <w:link w:val="27"/>
    <w:uiPriority w:val="0"/>
    <w:rPr>
      <w:rFonts w:ascii="ＭＳ 明朝" w:hAnsi="ＭＳ 明朝" w:eastAsia="ＭＳ 明朝"/>
      <w:sz w:val="21"/>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b w:val="1"/>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2</Pages>
  <Words>12</Words>
  <Characters>495</Characters>
  <Application>JUST Note</Application>
  <Lines>75</Lines>
  <Paragraphs>26</Paragraphs>
  <CharactersWithSpaces>899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n01849</dc:creator>
  <cp:lastModifiedBy>soumu002</cp:lastModifiedBy>
  <cp:lastPrinted>2026-01-23T07:18:31Z</cp:lastPrinted>
  <dcterms:created xsi:type="dcterms:W3CDTF">2023-12-15T09:20:00Z</dcterms:created>
  <dcterms:modified xsi:type="dcterms:W3CDTF">2026-01-23T07:09:52Z</dcterms:modified>
  <cp:revision>12</cp:revision>
</cp:coreProperties>
</file>