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0D4952A0" w:rsidR="00111BB8" w:rsidRDefault="004C20A0" w:rsidP="00111BB8">
            <w:pPr>
              <w:jc w:val="center"/>
              <w:rPr>
                <w:sz w:val="48"/>
                <w:szCs w:val="48"/>
              </w:rPr>
            </w:pPr>
            <w:r>
              <w:rPr>
                <w:rFonts w:hint="eastAsia"/>
                <w:sz w:val="48"/>
                <w:szCs w:val="48"/>
              </w:rPr>
              <w:t>令和</w:t>
            </w:r>
            <w:r w:rsidR="00797C08">
              <w:rPr>
                <w:rFonts w:hint="eastAsia"/>
                <w:sz w:val="48"/>
                <w:szCs w:val="48"/>
              </w:rPr>
              <w:t>２</w:t>
            </w:r>
            <w:r w:rsidR="00111BB8"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35206891"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w:t>
      </w:r>
      <w:r w:rsidR="004C20A0">
        <w:rPr>
          <w:rFonts w:asciiTheme="minorEastAsia" w:hAnsiTheme="minorEastAsia" w:hint="eastAsia"/>
          <w:sz w:val="24"/>
          <w:szCs w:val="24"/>
        </w:rPr>
        <w:t>令和</w:t>
      </w:r>
      <w:r w:rsidR="00031830">
        <w:rPr>
          <w:rFonts w:asciiTheme="minorEastAsia" w:hAnsiTheme="minorEastAsia" w:hint="eastAsia"/>
          <w:sz w:val="24"/>
          <w:szCs w:val="24"/>
        </w:rPr>
        <w:t>２</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sidR="004C20A0">
        <w:rPr>
          <w:rFonts w:asciiTheme="minorEastAsia" w:hAnsiTheme="minorEastAsia" w:hint="eastAsia"/>
          <w:sz w:val="24"/>
          <w:szCs w:val="24"/>
        </w:rPr>
        <w:t>令和</w:t>
      </w:r>
      <w:r w:rsidR="00031830">
        <w:rPr>
          <w:rFonts w:asciiTheme="minorEastAsia" w:hAnsiTheme="minorEastAsia" w:hint="eastAsia"/>
          <w:sz w:val="24"/>
          <w:szCs w:val="24"/>
        </w:rPr>
        <w:t>3</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517241B0"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sidR="004C20A0">
        <w:rPr>
          <w:rFonts w:asciiTheme="minorEastAsia" w:hAnsiTheme="minorEastAsia" w:hint="eastAsia"/>
          <w:sz w:val="24"/>
          <w:szCs w:val="24"/>
        </w:rPr>
        <w:t>令和</w:t>
      </w:r>
      <w:r w:rsidR="00031830">
        <w:rPr>
          <w:rFonts w:asciiTheme="minorEastAsia" w:hAnsiTheme="minorEastAsia" w:hint="eastAsia"/>
          <w:sz w:val="24"/>
          <w:szCs w:val="24"/>
        </w:rPr>
        <w:t>3</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4BA00800" w14:textId="4DD22B99" w:rsidR="003A2270" w:rsidRDefault="00813774" w:rsidP="00E36594">
      <w:pPr>
        <w:autoSpaceDE w:val="0"/>
        <w:autoSpaceDN w:val="0"/>
        <w:adjustRightInd w:val="0"/>
        <w:jc w:val="center"/>
        <w:rPr>
          <w:rFonts w:asciiTheme="minorEastAsia" w:hAnsiTheme="minorEastAsia" w:cs="CIDFont+F1"/>
          <w:color w:val="FF0000"/>
          <w:kern w:val="0"/>
          <w:sz w:val="24"/>
          <w:szCs w:val="24"/>
        </w:rPr>
      </w:pPr>
      <w:r w:rsidRPr="00813774">
        <w:drawing>
          <wp:inline distT="0" distB="0" distL="0" distR="0" wp14:anchorId="5C13CEA6" wp14:editId="4DAD90C3">
            <wp:extent cx="5759450" cy="330962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09620"/>
                    </a:xfrm>
                    <a:prstGeom prst="rect">
                      <a:avLst/>
                    </a:prstGeom>
                    <a:noFill/>
                    <a:ln>
                      <a:noFill/>
                    </a:ln>
                  </pic:spPr>
                </pic:pic>
              </a:graphicData>
            </a:graphic>
          </wp:inline>
        </w:drawing>
      </w:r>
    </w:p>
    <w:p w14:paraId="555FB972" w14:textId="77777777" w:rsidR="004446D1" w:rsidRPr="004446D1" w:rsidRDefault="004446D1" w:rsidP="00BE4EEB">
      <w:pPr>
        <w:autoSpaceDE w:val="0"/>
        <w:autoSpaceDN w:val="0"/>
        <w:adjustRightInd w:val="0"/>
        <w:jc w:val="left"/>
        <w:rPr>
          <w:rFonts w:asciiTheme="minorEastAsia" w:hAnsiTheme="minorEastAsia" w:cs="CIDFont+F1"/>
          <w:color w:val="FF0000"/>
          <w:kern w:val="0"/>
          <w:sz w:val="24"/>
          <w:szCs w:val="24"/>
        </w:rPr>
      </w:pPr>
    </w:p>
    <w:p w14:paraId="545A3543" w14:textId="0A403C1C"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797C08">
        <w:rPr>
          <w:rFonts w:asciiTheme="minorEastAsia" w:hAnsiTheme="minorEastAsia" w:cs="CIDFont+F1" w:hint="eastAsia"/>
          <w:kern w:val="0"/>
          <w:sz w:val="24"/>
          <w:szCs w:val="24"/>
        </w:rPr>
        <w:t>15,0</w:t>
      </w:r>
      <w:r w:rsidR="002B5260">
        <w:rPr>
          <w:rFonts w:asciiTheme="minorEastAsia" w:hAnsiTheme="minorEastAsia" w:cs="CIDFont+F1" w:hint="eastAsia"/>
          <w:kern w:val="0"/>
          <w:sz w:val="24"/>
          <w:szCs w:val="24"/>
        </w:rPr>
        <w:t>40</w:t>
      </w:r>
      <w:r w:rsidRPr="003A2270">
        <w:rPr>
          <w:rFonts w:asciiTheme="minorEastAsia" w:hAnsiTheme="minorEastAsia" w:cs="CIDFont+F1" w:hint="eastAsia"/>
          <w:kern w:val="0"/>
          <w:sz w:val="24"/>
          <w:szCs w:val="24"/>
        </w:rPr>
        <w:t>百万円、全体会計が</w:t>
      </w:r>
      <w:r w:rsidR="00797C08">
        <w:rPr>
          <w:rFonts w:asciiTheme="minorEastAsia" w:hAnsiTheme="minorEastAsia" w:cs="CIDFont+F1" w:hint="eastAsia"/>
          <w:kern w:val="0"/>
          <w:sz w:val="24"/>
          <w:szCs w:val="24"/>
        </w:rPr>
        <w:t>30,436</w:t>
      </w:r>
      <w:r w:rsidRPr="003A2270">
        <w:rPr>
          <w:rFonts w:asciiTheme="minorEastAsia" w:hAnsiTheme="minorEastAsia" w:cs="CIDFont+F1" w:hint="eastAsia"/>
          <w:kern w:val="0"/>
          <w:sz w:val="24"/>
          <w:szCs w:val="24"/>
        </w:rPr>
        <w:t>百万円、連結会計が</w:t>
      </w:r>
      <w:r w:rsidR="00797C08">
        <w:rPr>
          <w:rFonts w:asciiTheme="minorEastAsia" w:hAnsiTheme="minorEastAsia" w:cs="CIDFont+F1" w:hint="eastAsia"/>
          <w:kern w:val="0"/>
          <w:sz w:val="24"/>
          <w:szCs w:val="24"/>
        </w:rPr>
        <w:t>32,938</w:t>
      </w:r>
      <w:r w:rsidR="00241441">
        <w:rPr>
          <w:rFonts w:asciiTheme="minorEastAsia" w:hAnsiTheme="minorEastAsia" w:cs="CIDFont+F1"/>
          <w:kern w:val="0"/>
          <w:sz w:val="24"/>
          <w:szCs w:val="24"/>
        </w:rPr>
        <w:t xml:space="preserve">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797C08">
        <w:rPr>
          <w:rFonts w:asciiTheme="minorEastAsia" w:hAnsiTheme="minorEastAsia" w:cs="CIDFont+F1" w:hint="eastAsia"/>
          <w:kern w:val="0"/>
          <w:sz w:val="24"/>
          <w:szCs w:val="24"/>
        </w:rPr>
        <w:t>23,001</w:t>
      </w:r>
      <w:r w:rsidR="00241441">
        <w:rPr>
          <w:rFonts w:asciiTheme="minorEastAsia" w:hAnsiTheme="minorEastAsia" w:cs="CIDFont+F1" w:hint="eastAsia"/>
          <w:kern w:val="0"/>
          <w:sz w:val="24"/>
          <w:szCs w:val="24"/>
        </w:rPr>
        <w:t>百万円で</w:t>
      </w:r>
      <w:r w:rsidRPr="003A2270">
        <w:rPr>
          <w:rFonts w:asciiTheme="minorEastAsia" w:hAnsiTheme="minorEastAsia" w:cs="CIDFont+F1" w:hint="eastAsia"/>
          <w:kern w:val="0"/>
          <w:sz w:val="24"/>
          <w:szCs w:val="24"/>
        </w:rPr>
        <w:t>一般会計等の</w:t>
      </w:r>
      <w:r w:rsidR="00241441">
        <w:rPr>
          <w:rFonts w:asciiTheme="minorEastAsia" w:hAnsiTheme="minorEastAsia" w:cs="CIDFont+F1" w:hint="eastAsia"/>
          <w:kern w:val="0"/>
          <w:sz w:val="24"/>
          <w:szCs w:val="24"/>
        </w:rPr>
        <w:t>10,</w:t>
      </w:r>
      <w:r w:rsidR="00797C08">
        <w:rPr>
          <w:rFonts w:asciiTheme="minorEastAsia" w:hAnsiTheme="minorEastAsia" w:cs="CIDFont+F1" w:hint="eastAsia"/>
          <w:kern w:val="0"/>
          <w:sz w:val="24"/>
          <w:szCs w:val="24"/>
        </w:rPr>
        <w:t>180</w:t>
      </w:r>
      <w:r w:rsidRPr="003A2270">
        <w:rPr>
          <w:rFonts w:asciiTheme="minorEastAsia" w:hAnsiTheme="minorEastAsia" w:cs="CIDFont+F1" w:hint="eastAsia"/>
          <w:kern w:val="0"/>
          <w:sz w:val="24"/>
          <w:szCs w:val="24"/>
        </w:rPr>
        <w:t>百万円と比べて</w:t>
      </w:r>
      <w:r w:rsidR="00212836">
        <w:rPr>
          <w:rFonts w:asciiTheme="minorEastAsia" w:hAnsiTheme="minorEastAsia" w:cs="CIDFont+F1" w:hint="eastAsia"/>
          <w:kern w:val="0"/>
          <w:sz w:val="24"/>
          <w:szCs w:val="24"/>
        </w:rPr>
        <w:t>12,</w:t>
      </w:r>
      <w:r w:rsidR="00797C08">
        <w:rPr>
          <w:rFonts w:asciiTheme="minorEastAsia" w:hAnsiTheme="minorEastAsia" w:cs="CIDFont+F1" w:hint="eastAsia"/>
          <w:kern w:val="0"/>
          <w:sz w:val="24"/>
          <w:szCs w:val="24"/>
        </w:rPr>
        <w:t>821</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797C08">
        <w:rPr>
          <w:rFonts w:asciiTheme="minorEastAsia" w:hAnsiTheme="minorEastAsia" w:cs="CIDFont+F1" w:hint="eastAsia"/>
          <w:kern w:val="0"/>
          <w:sz w:val="24"/>
          <w:szCs w:val="24"/>
        </w:rPr>
        <w:t>3,925</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1,302</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w:t>
      </w:r>
      <w:r w:rsidR="00797C08">
        <w:rPr>
          <w:rFonts w:asciiTheme="minorEastAsia" w:hAnsiTheme="minorEastAsia" w:cs="CIDFont+F1" w:hint="eastAsia"/>
          <w:kern w:val="0"/>
          <w:sz w:val="24"/>
          <w:szCs w:val="24"/>
        </w:rPr>
        <w:t>944</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EF3D9D">
        <w:rPr>
          <w:rFonts w:asciiTheme="minorEastAsia" w:hAnsiTheme="minorEastAsia" w:cs="CIDFont+F1" w:hint="eastAsia"/>
          <w:kern w:val="0"/>
          <w:sz w:val="24"/>
          <w:szCs w:val="24"/>
        </w:rPr>
        <w:t>5,</w:t>
      </w:r>
      <w:r w:rsidR="00797C08">
        <w:rPr>
          <w:rFonts w:asciiTheme="minorEastAsia" w:hAnsiTheme="minorEastAsia" w:cs="CIDFont+F1" w:hint="eastAsia"/>
          <w:kern w:val="0"/>
          <w:sz w:val="24"/>
          <w:szCs w:val="24"/>
        </w:rPr>
        <w:t>649</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4239EEB1"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797C08">
        <w:rPr>
          <w:rFonts w:asciiTheme="minorEastAsia" w:hAnsiTheme="minorEastAsia" w:cs="CIDFont+F1" w:hint="eastAsia"/>
          <w:kern w:val="0"/>
          <w:sz w:val="24"/>
          <w:szCs w:val="24"/>
        </w:rPr>
        <w:t>7,795</w:t>
      </w:r>
      <w:r w:rsidRPr="003A2270">
        <w:rPr>
          <w:rFonts w:asciiTheme="minorEastAsia" w:hAnsiTheme="minorEastAsia" w:cs="CIDFont+F1" w:hint="eastAsia"/>
          <w:kern w:val="0"/>
          <w:sz w:val="24"/>
          <w:szCs w:val="24"/>
        </w:rPr>
        <w:t>百万円、全体会計が</w:t>
      </w:r>
      <w:r w:rsidR="00797C08">
        <w:rPr>
          <w:rFonts w:asciiTheme="minorEastAsia" w:hAnsiTheme="minorEastAsia" w:cs="CIDFont+F1" w:hint="eastAsia"/>
          <w:kern w:val="0"/>
          <w:sz w:val="24"/>
          <w:szCs w:val="24"/>
        </w:rPr>
        <w:t>17,880</w:t>
      </w:r>
      <w:r w:rsidRPr="003A2270">
        <w:rPr>
          <w:rFonts w:asciiTheme="minorEastAsia" w:hAnsiTheme="minorEastAsia" w:cs="CIDFont+F1" w:hint="eastAsia"/>
          <w:kern w:val="0"/>
          <w:sz w:val="24"/>
          <w:szCs w:val="24"/>
        </w:rPr>
        <w:t>百万円、連結会計が</w:t>
      </w:r>
      <w:r w:rsidR="00797C08">
        <w:rPr>
          <w:rFonts w:asciiTheme="minorEastAsia" w:hAnsiTheme="minorEastAsia" w:cs="CIDFont+F1" w:hint="eastAsia"/>
          <w:kern w:val="0"/>
          <w:sz w:val="24"/>
          <w:szCs w:val="24"/>
        </w:rPr>
        <w:t>18,938</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797C08">
        <w:rPr>
          <w:rFonts w:asciiTheme="minorEastAsia" w:hAnsiTheme="minorEastAsia" w:cs="CIDFont+F1" w:hint="eastAsia"/>
          <w:kern w:val="0"/>
          <w:sz w:val="24"/>
          <w:szCs w:val="24"/>
        </w:rPr>
        <w:t>13,332</w:t>
      </w:r>
      <w:r w:rsidRPr="003A2270">
        <w:rPr>
          <w:rFonts w:asciiTheme="minorEastAsia" w:hAnsiTheme="minorEastAsia" w:cs="CIDFont+F1" w:hint="eastAsia"/>
          <w:kern w:val="0"/>
          <w:sz w:val="24"/>
          <w:szCs w:val="24"/>
        </w:rPr>
        <w:t>百万円で一般会計等の</w:t>
      </w:r>
      <w:r w:rsidR="006A1CC6">
        <w:rPr>
          <w:rFonts w:asciiTheme="minorEastAsia" w:hAnsiTheme="minorEastAsia" w:cs="CIDFont+F1" w:hint="eastAsia"/>
          <w:kern w:val="0"/>
          <w:sz w:val="24"/>
          <w:szCs w:val="24"/>
        </w:rPr>
        <w:t>6,</w:t>
      </w:r>
      <w:r w:rsidR="00797C08">
        <w:rPr>
          <w:rFonts w:asciiTheme="minorEastAsia" w:hAnsiTheme="minorEastAsia" w:cs="CIDFont+F1" w:hint="eastAsia"/>
          <w:kern w:val="0"/>
          <w:sz w:val="24"/>
          <w:szCs w:val="24"/>
        </w:rPr>
        <w:t>726</w:t>
      </w:r>
      <w:r w:rsidRPr="003A2270">
        <w:rPr>
          <w:rFonts w:asciiTheme="minorEastAsia" w:hAnsiTheme="minorEastAsia" w:cs="CIDFont+F1" w:hint="eastAsia"/>
          <w:kern w:val="0"/>
          <w:sz w:val="24"/>
          <w:szCs w:val="24"/>
        </w:rPr>
        <w:t>百万円と比べて</w:t>
      </w:r>
      <w:r w:rsidR="003A5F38">
        <w:rPr>
          <w:rFonts w:asciiTheme="minorEastAsia" w:hAnsiTheme="minorEastAsia" w:cs="CIDFont+F1" w:hint="eastAsia"/>
          <w:kern w:val="0"/>
          <w:sz w:val="24"/>
          <w:szCs w:val="24"/>
        </w:rPr>
        <w:t>6,</w:t>
      </w:r>
      <w:r w:rsidR="00797C08">
        <w:rPr>
          <w:rFonts w:asciiTheme="minorEastAsia" w:hAnsiTheme="minorEastAsia" w:cs="CIDFont+F1" w:hint="eastAsia"/>
          <w:kern w:val="0"/>
          <w:sz w:val="24"/>
          <w:szCs w:val="24"/>
        </w:rPr>
        <w:t>606</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6A1CC6">
        <w:rPr>
          <w:rFonts w:asciiTheme="minorEastAsia" w:hAnsiTheme="minorEastAsia" w:cs="CIDFont+F1" w:hint="eastAsia"/>
          <w:kern w:val="0"/>
          <w:sz w:val="24"/>
          <w:szCs w:val="24"/>
        </w:rPr>
        <w:t>1,</w:t>
      </w:r>
      <w:r w:rsidR="00797C08">
        <w:rPr>
          <w:rFonts w:asciiTheme="minorEastAsia" w:hAnsiTheme="minorEastAsia" w:cs="CIDFont+F1" w:hint="eastAsia"/>
          <w:kern w:val="0"/>
          <w:sz w:val="24"/>
          <w:szCs w:val="24"/>
        </w:rPr>
        <w:t>874</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C9051A">
        <w:rPr>
          <w:rFonts w:asciiTheme="minorEastAsia" w:hAnsiTheme="minorEastAsia" w:cs="CIDFont+F1" w:hint="eastAsia"/>
          <w:kern w:val="0"/>
          <w:sz w:val="24"/>
          <w:szCs w:val="24"/>
        </w:rPr>
        <w:t>1,</w:t>
      </w:r>
      <w:r w:rsidR="00797C08">
        <w:rPr>
          <w:rFonts w:asciiTheme="minorEastAsia" w:hAnsiTheme="minorEastAsia" w:cs="CIDFont+F1" w:hint="eastAsia"/>
          <w:kern w:val="0"/>
          <w:sz w:val="24"/>
          <w:szCs w:val="24"/>
        </w:rPr>
        <w:t>078</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440</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w:t>
      </w:r>
      <w:r w:rsidR="00797C08">
        <w:rPr>
          <w:rFonts w:asciiTheme="minorEastAsia" w:hAnsiTheme="minorEastAsia" w:cs="CIDFont+F1" w:hint="eastAsia"/>
          <w:kern w:val="0"/>
          <w:sz w:val="24"/>
          <w:szCs w:val="24"/>
        </w:rPr>
        <w:t>214</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77777777"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Pr="003A2270">
        <w:rPr>
          <w:rFonts w:asciiTheme="minorEastAsia" w:hAnsiTheme="minorEastAsia" w:cs="CIDFont+F1" w:hint="eastAsia"/>
          <w:kern w:val="0"/>
          <w:sz w:val="24"/>
          <w:szCs w:val="24"/>
        </w:rPr>
        <w:t>４月１</w:t>
      </w:r>
      <w:r w:rsidR="008156BB">
        <w:rPr>
          <w:rFonts w:asciiTheme="minorEastAsia" w:hAnsiTheme="minorEastAsia" w:cs="CIDFont+F1" w:hint="eastAsia"/>
          <w:kern w:val="0"/>
          <w:sz w:val="24"/>
          <w:szCs w:val="24"/>
        </w:rPr>
        <w:t>日から翌年の３月３１日までの１年間の行政活動のうち、福祉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48E239D9" w:rsidR="000146C9" w:rsidRDefault="00813774" w:rsidP="00E36594">
      <w:pPr>
        <w:autoSpaceDE w:val="0"/>
        <w:autoSpaceDN w:val="0"/>
        <w:adjustRightInd w:val="0"/>
        <w:jc w:val="center"/>
        <w:rPr>
          <w:rFonts w:asciiTheme="minorEastAsia" w:hAnsiTheme="minorEastAsia" w:cs="CIDFont+F1"/>
          <w:kern w:val="0"/>
          <w:sz w:val="24"/>
          <w:szCs w:val="24"/>
        </w:rPr>
      </w:pPr>
      <w:r w:rsidRPr="00813774">
        <w:drawing>
          <wp:inline distT="0" distB="0" distL="0" distR="0" wp14:anchorId="2472B854" wp14:editId="333D11D7">
            <wp:extent cx="4524375" cy="34575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457575"/>
                    </a:xfrm>
                    <a:prstGeom prst="rect">
                      <a:avLst/>
                    </a:prstGeom>
                    <a:noFill/>
                    <a:ln>
                      <a:noFill/>
                    </a:ln>
                  </pic:spPr>
                </pic:pic>
              </a:graphicData>
            </a:graphic>
          </wp:inline>
        </w:drawing>
      </w:r>
    </w:p>
    <w:p w14:paraId="0B0841A6" w14:textId="5CF6388A"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7C6409">
        <w:rPr>
          <w:rFonts w:asciiTheme="minorEastAsia" w:hAnsiTheme="minorEastAsia" w:cs="CIDFont+F1" w:hint="eastAsia"/>
          <w:kern w:val="0"/>
          <w:sz w:val="24"/>
          <w:szCs w:val="24"/>
        </w:rPr>
        <w:t>6,918</w:t>
      </w:r>
      <w:r w:rsidRPr="004E770C">
        <w:rPr>
          <w:rFonts w:asciiTheme="minorEastAsia" w:hAnsiTheme="minorEastAsia" w:cs="CIDFont+F1" w:hint="eastAsia"/>
          <w:kern w:val="0"/>
          <w:sz w:val="24"/>
          <w:szCs w:val="24"/>
        </w:rPr>
        <w:t>百万円、全体会計が</w:t>
      </w:r>
      <w:r w:rsidR="007C6409">
        <w:rPr>
          <w:rFonts w:asciiTheme="minorEastAsia" w:hAnsiTheme="minorEastAsia" w:cs="CIDFont+F1" w:hint="eastAsia"/>
          <w:kern w:val="0"/>
          <w:sz w:val="24"/>
          <w:szCs w:val="24"/>
        </w:rPr>
        <w:t>11,3</w:t>
      </w:r>
      <w:r w:rsidR="00813774">
        <w:rPr>
          <w:rFonts w:asciiTheme="minorEastAsia" w:hAnsiTheme="minorEastAsia" w:cs="CIDFont+F1" w:hint="eastAsia"/>
          <w:kern w:val="0"/>
          <w:sz w:val="24"/>
          <w:szCs w:val="24"/>
        </w:rPr>
        <w:t>89</w:t>
      </w:r>
      <w:r w:rsidR="004446D1">
        <w:rPr>
          <w:rFonts w:asciiTheme="minorEastAsia" w:hAnsiTheme="minorEastAsia" w:cs="CIDFont+F1" w:hint="eastAsia"/>
          <w:kern w:val="0"/>
          <w:sz w:val="24"/>
          <w:szCs w:val="24"/>
        </w:rPr>
        <w:t>百万円、連結会計が</w:t>
      </w:r>
      <w:r w:rsidR="007C6409">
        <w:rPr>
          <w:rFonts w:asciiTheme="minorEastAsia" w:hAnsiTheme="minorEastAsia" w:cs="CIDFont+F1" w:hint="eastAsia"/>
          <w:kern w:val="0"/>
          <w:sz w:val="24"/>
          <w:szCs w:val="24"/>
        </w:rPr>
        <w:t>13,</w:t>
      </w:r>
      <w:r w:rsidR="00857B78">
        <w:rPr>
          <w:rFonts w:asciiTheme="minorEastAsia" w:hAnsiTheme="minorEastAsia" w:cs="CIDFont+F1" w:hint="eastAsia"/>
          <w:kern w:val="0"/>
          <w:sz w:val="24"/>
          <w:szCs w:val="24"/>
        </w:rPr>
        <w:t>5</w:t>
      </w:r>
      <w:r w:rsidR="007C6409">
        <w:rPr>
          <w:rFonts w:asciiTheme="minorEastAsia" w:hAnsiTheme="minorEastAsia" w:cs="CIDFont+F1" w:hint="eastAsia"/>
          <w:kern w:val="0"/>
          <w:sz w:val="24"/>
          <w:szCs w:val="24"/>
        </w:rPr>
        <w:t>89</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A93317">
        <w:rPr>
          <w:rFonts w:asciiTheme="minorEastAsia" w:hAnsiTheme="minorEastAsia" w:cs="CIDFont+F1" w:hint="eastAsia"/>
          <w:kern w:val="0"/>
          <w:sz w:val="24"/>
          <w:szCs w:val="24"/>
        </w:rPr>
        <w:t>1,</w:t>
      </w:r>
      <w:r w:rsidR="007C6409">
        <w:rPr>
          <w:rFonts w:asciiTheme="minorEastAsia" w:hAnsiTheme="minorEastAsia" w:cs="CIDFont+F1" w:hint="eastAsia"/>
          <w:kern w:val="0"/>
          <w:sz w:val="24"/>
          <w:szCs w:val="24"/>
        </w:rPr>
        <w:t>670</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7C6409">
        <w:rPr>
          <w:rFonts w:asciiTheme="minorEastAsia" w:hAnsiTheme="minorEastAsia" w:cs="CIDFont+F1" w:hint="eastAsia"/>
          <w:kern w:val="0"/>
          <w:sz w:val="24"/>
          <w:szCs w:val="24"/>
        </w:rPr>
        <w:t>161</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7C6409">
        <w:rPr>
          <w:rFonts w:asciiTheme="minorEastAsia" w:hAnsiTheme="minorEastAsia" w:cs="CIDFont+F1" w:hint="eastAsia"/>
          <w:kern w:val="0"/>
          <w:sz w:val="24"/>
          <w:szCs w:val="24"/>
        </w:rPr>
        <w:t>589</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B4638A">
        <w:rPr>
          <w:rFonts w:asciiTheme="minorEastAsia" w:hAnsiTheme="minorEastAsia" w:cs="CIDFont+F1" w:hint="eastAsia"/>
          <w:kern w:val="0"/>
          <w:sz w:val="24"/>
          <w:szCs w:val="24"/>
        </w:rPr>
        <w:t>2,</w:t>
      </w:r>
      <w:r w:rsidR="0099237F">
        <w:rPr>
          <w:rFonts w:asciiTheme="minorEastAsia" w:hAnsiTheme="minorEastAsia" w:cs="CIDFont+F1" w:hint="eastAsia"/>
          <w:kern w:val="0"/>
          <w:sz w:val="24"/>
          <w:szCs w:val="24"/>
        </w:rPr>
        <w:t>5</w:t>
      </w:r>
      <w:r w:rsidR="007C6409">
        <w:rPr>
          <w:rFonts w:asciiTheme="minorEastAsia" w:hAnsiTheme="minorEastAsia" w:cs="CIDFont+F1"/>
          <w:kern w:val="0"/>
          <w:sz w:val="24"/>
          <w:szCs w:val="24"/>
        </w:rPr>
        <w:t>20</w:t>
      </w:r>
      <w:r w:rsidR="00B4638A">
        <w:rPr>
          <w:rFonts w:asciiTheme="minorEastAsia" w:hAnsiTheme="minorEastAsia" w:cs="CIDFont+F1" w:hint="eastAsia"/>
          <w:kern w:val="0"/>
          <w:sz w:val="24"/>
          <w:szCs w:val="24"/>
        </w:rPr>
        <w:t>百万円大きくなっています。</w:t>
      </w:r>
    </w:p>
    <w:p w14:paraId="4D35940A" w14:textId="484B8F1B"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0763F7">
        <w:rPr>
          <w:rFonts w:asciiTheme="minorEastAsia" w:hAnsiTheme="minorEastAsia" w:cs="CIDFont+F1" w:hint="eastAsia"/>
          <w:kern w:val="0"/>
          <w:sz w:val="24"/>
          <w:szCs w:val="24"/>
        </w:rPr>
        <w:t>1</w:t>
      </w:r>
      <w:r w:rsidR="007C6409">
        <w:rPr>
          <w:rFonts w:asciiTheme="minorEastAsia" w:hAnsiTheme="minorEastAsia" w:cs="CIDFont+F1"/>
          <w:kern w:val="0"/>
          <w:sz w:val="24"/>
          <w:szCs w:val="24"/>
        </w:rPr>
        <w:t>85</w:t>
      </w:r>
      <w:r w:rsidRPr="004E770C">
        <w:rPr>
          <w:rFonts w:asciiTheme="minorEastAsia" w:hAnsiTheme="minorEastAsia" w:cs="CIDFont+F1" w:hint="eastAsia"/>
          <w:kern w:val="0"/>
          <w:sz w:val="24"/>
          <w:szCs w:val="24"/>
        </w:rPr>
        <w:t>百万円、全体会計が</w:t>
      </w:r>
      <w:r w:rsidR="000763F7">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3</w:t>
      </w:r>
      <w:r w:rsidR="007C6409">
        <w:rPr>
          <w:rFonts w:asciiTheme="minorEastAsia" w:hAnsiTheme="minorEastAsia" w:cs="CIDFont+F1" w:hint="eastAsia"/>
          <w:kern w:val="0"/>
          <w:sz w:val="24"/>
          <w:szCs w:val="24"/>
        </w:rPr>
        <w:t>75</w:t>
      </w:r>
      <w:r w:rsidRPr="004E770C">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8</w:t>
      </w:r>
      <w:r w:rsidR="007C6409">
        <w:rPr>
          <w:rFonts w:asciiTheme="minorEastAsia" w:hAnsiTheme="minorEastAsia" w:cs="CIDFont+F1" w:hint="eastAsia"/>
          <w:kern w:val="0"/>
          <w:sz w:val="24"/>
          <w:szCs w:val="24"/>
        </w:rPr>
        <w:t>12</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7C6409">
        <w:rPr>
          <w:rFonts w:asciiTheme="minorEastAsia" w:hAnsiTheme="minorEastAsia" w:cs="CIDFont+F1" w:hint="eastAsia"/>
          <w:kern w:val="0"/>
          <w:sz w:val="24"/>
          <w:szCs w:val="24"/>
        </w:rPr>
        <w:t>752</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7C6409">
        <w:rPr>
          <w:rFonts w:asciiTheme="minorEastAsia" w:hAnsiTheme="minorEastAsia" w:cs="CIDFont+F1" w:hint="eastAsia"/>
          <w:kern w:val="0"/>
          <w:sz w:val="24"/>
          <w:szCs w:val="24"/>
        </w:rPr>
        <w:t>307</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0763F7">
        <w:rPr>
          <w:rFonts w:asciiTheme="minorEastAsia" w:hAnsiTheme="minorEastAsia" w:cs="CIDFont+F1" w:hint="eastAsia"/>
          <w:kern w:val="0"/>
          <w:sz w:val="24"/>
          <w:szCs w:val="24"/>
        </w:rPr>
        <w:t>8</w:t>
      </w:r>
      <w:r w:rsidR="007C6409">
        <w:rPr>
          <w:rFonts w:asciiTheme="minorEastAsia" w:hAnsiTheme="minorEastAsia" w:cs="CIDFont+F1" w:hint="eastAsia"/>
          <w:kern w:val="0"/>
          <w:sz w:val="24"/>
          <w:szCs w:val="24"/>
        </w:rPr>
        <w:t>5</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w:t>
      </w:r>
      <w:r w:rsidR="007C6409">
        <w:rPr>
          <w:rFonts w:asciiTheme="minorEastAsia" w:hAnsiTheme="minorEastAsia" w:cs="CIDFont+F1"/>
          <w:kern w:val="0"/>
          <w:sz w:val="24"/>
          <w:szCs w:val="24"/>
        </w:rPr>
        <w:t>190</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18DFADC2" w:rsidR="000146C9" w:rsidRDefault="00813774" w:rsidP="00E85B98">
      <w:pPr>
        <w:autoSpaceDE w:val="0"/>
        <w:autoSpaceDN w:val="0"/>
        <w:adjustRightInd w:val="0"/>
        <w:jc w:val="center"/>
        <w:rPr>
          <w:rFonts w:asciiTheme="minorEastAsia" w:hAnsiTheme="minorEastAsia" w:cs="CIDFont+F1"/>
          <w:color w:val="FF0000"/>
          <w:kern w:val="0"/>
          <w:sz w:val="24"/>
          <w:szCs w:val="24"/>
        </w:rPr>
      </w:pPr>
      <w:r w:rsidRPr="00813774">
        <w:drawing>
          <wp:inline distT="0" distB="0" distL="0" distR="0" wp14:anchorId="1B1C7EFB" wp14:editId="0027FB48">
            <wp:extent cx="4724400" cy="24288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2428875"/>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3D0AB3AD"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B16447">
        <w:rPr>
          <w:rFonts w:asciiTheme="minorEastAsia" w:hAnsiTheme="minorEastAsia" w:cs="CIDFont+F1" w:hint="eastAsia"/>
          <w:kern w:val="0"/>
          <w:sz w:val="24"/>
          <w:szCs w:val="24"/>
        </w:rPr>
        <w:t>7,434</w:t>
      </w:r>
      <w:r w:rsidRPr="004E770C">
        <w:rPr>
          <w:rFonts w:asciiTheme="minorEastAsia" w:hAnsiTheme="minorEastAsia" w:cs="CIDFont+F1" w:hint="eastAsia"/>
          <w:kern w:val="0"/>
          <w:sz w:val="24"/>
          <w:szCs w:val="24"/>
        </w:rPr>
        <w:t>百万円、全体会計が</w:t>
      </w:r>
      <w:r w:rsidR="00B16447">
        <w:rPr>
          <w:rFonts w:asciiTheme="minorEastAsia" w:hAnsiTheme="minorEastAsia" w:cs="CIDFont+F1" w:hint="eastAsia"/>
          <w:kern w:val="0"/>
          <w:sz w:val="24"/>
          <w:szCs w:val="24"/>
        </w:rPr>
        <w:t>10,943</w:t>
      </w:r>
      <w:r w:rsidRPr="004E770C">
        <w:rPr>
          <w:rFonts w:asciiTheme="minorEastAsia" w:hAnsiTheme="minorEastAsia" w:cs="CIDFont+F1" w:hint="eastAsia"/>
          <w:kern w:val="0"/>
          <w:sz w:val="24"/>
          <w:szCs w:val="24"/>
        </w:rPr>
        <w:t>百万円、連結会計が</w:t>
      </w:r>
      <w:r w:rsidR="00B16447">
        <w:rPr>
          <w:rFonts w:asciiTheme="minorEastAsia" w:hAnsiTheme="minorEastAsia" w:cs="CIDFont+F1" w:hint="eastAsia"/>
          <w:kern w:val="0"/>
          <w:sz w:val="24"/>
          <w:szCs w:val="24"/>
        </w:rPr>
        <w:t>12,</w:t>
      </w:r>
      <w:r w:rsidR="00857B78">
        <w:rPr>
          <w:rFonts w:asciiTheme="minorEastAsia" w:hAnsiTheme="minorEastAsia" w:cs="CIDFont+F1" w:hint="eastAsia"/>
          <w:kern w:val="0"/>
          <w:sz w:val="24"/>
          <w:szCs w:val="24"/>
        </w:rPr>
        <w:t>8</w:t>
      </w:r>
      <w:r w:rsidR="00B16447">
        <w:rPr>
          <w:rFonts w:asciiTheme="minorEastAsia" w:hAnsiTheme="minorEastAsia" w:cs="CIDFont+F1" w:hint="eastAsia"/>
          <w:kern w:val="0"/>
          <w:sz w:val="24"/>
          <w:szCs w:val="24"/>
        </w:rPr>
        <w:t>02</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7F5093FD"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B16447">
        <w:rPr>
          <w:rFonts w:asciiTheme="minorEastAsia" w:hAnsiTheme="minorEastAsia" w:cs="CIDFont+F1" w:hint="eastAsia"/>
          <w:kern w:val="0"/>
          <w:sz w:val="24"/>
          <w:szCs w:val="24"/>
        </w:rPr>
        <w:t>1,22</w:t>
      </w:r>
      <w:r w:rsidR="00857B78">
        <w:rPr>
          <w:rFonts w:asciiTheme="minorEastAsia" w:hAnsiTheme="minorEastAsia" w:cs="CIDFont+F1" w:hint="eastAsia"/>
          <w:kern w:val="0"/>
          <w:sz w:val="24"/>
          <w:szCs w:val="24"/>
        </w:rPr>
        <w:t>6</w:t>
      </w:r>
      <w:r w:rsidR="009F49C5">
        <w:rPr>
          <w:rFonts w:asciiTheme="minorEastAsia" w:hAnsiTheme="minorEastAsia" w:cs="CIDFont+F1" w:hint="eastAsia"/>
          <w:kern w:val="0"/>
          <w:sz w:val="24"/>
          <w:szCs w:val="24"/>
        </w:rPr>
        <w:t>百万円</w:t>
      </w:r>
      <w:r w:rsidR="00B16447">
        <w:rPr>
          <w:rFonts w:asciiTheme="minorEastAsia" w:hAnsiTheme="minorEastAsia" w:cs="CIDFont+F1" w:hint="eastAsia"/>
          <w:kern w:val="0"/>
          <w:sz w:val="24"/>
          <w:szCs w:val="24"/>
        </w:rPr>
        <w:t>増</w:t>
      </w:r>
      <w:r w:rsidR="009F49C5">
        <w:rPr>
          <w:rFonts w:asciiTheme="minorEastAsia" w:hAnsiTheme="minorEastAsia" w:cs="CIDFont+F1"/>
          <w:kern w:val="0"/>
          <w:sz w:val="24"/>
          <w:szCs w:val="24"/>
        </w:rPr>
        <w:t>の</w:t>
      </w:r>
      <w:r w:rsidR="00B16447">
        <w:rPr>
          <w:rFonts w:asciiTheme="minorEastAsia" w:hAnsiTheme="minorEastAsia" w:cs="CIDFont+F1" w:hint="eastAsia"/>
          <w:kern w:val="0"/>
          <w:sz w:val="24"/>
          <w:szCs w:val="24"/>
        </w:rPr>
        <w:t>7,24</w:t>
      </w:r>
      <w:r w:rsidR="00813774">
        <w:rPr>
          <w:rFonts w:asciiTheme="minorEastAsia" w:hAnsiTheme="minorEastAsia" w:cs="CIDFont+F1" w:hint="eastAsia"/>
          <w:kern w:val="0"/>
          <w:sz w:val="24"/>
          <w:szCs w:val="24"/>
        </w:rPr>
        <w:t>5</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B16447">
        <w:rPr>
          <w:rFonts w:asciiTheme="minorEastAsia" w:hAnsiTheme="minorEastAsia" w:cs="CIDFont+F1" w:hint="eastAsia"/>
          <w:kern w:val="0"/>
          <w:sz w:val="24"/>
          <w:szCs w:val="24"/>
        </w:rPr>
        <w:t>1,02</w:t>
      </w:r>
      <w:r w:rsidR="00857B78">
        <w:rPr>
          <w:rFonts w:asciiTheme="minorEastAsia" w:hAnsiTheme="minorEastAsia" w:cs="CIDFont+F1" w:hint="eastAsia"/>
          <w:kern w:val="0"/>
          <w:sz w:val="24"/>
          <w:szCs w:val="24"/>
        </w:rPr>
        <w:t>9</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7D200C">
        <w:rPr>
          <w:rFonts w:asciiTheme="minorEastAsia" w:hAnsiTheme="minorEastAsia" w:cs="CIDFont+F1" w:hint="eastAsia"/>
          <w:kern w:val="0"/>
          <w:sz w:val="24"/>
          <w:szCs w:val="24"/>
        </w:rPr>
        <w:t>12,55</w:t>
      </w:r>
      <w:r w:rsidR="00813774">
        <w:rPr>
          <w:rFonts w:asciiTheme="minorEastAsia" w:hAnsiTheme="minorEastAsia" w:cs="CIDFont+F1" w:hint="eastAsia"/>
          <w:kern w:val="0"/>
          <w:sz w:val="24"/>
          <w:szCs w:val="24"/>
        </w:rPr>
        <w:t>7</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7D200C">
        <w:rPr>
          <w:rFonts w:asciiTheme="minorEastAsia" w:hAnsiTheme="minorEastAsia" w:cs="CIDFont+F1" w:hint="eastAsia"/>
          <w:kern w:val="0"/>
          <w:sz w:val="24"/>
          <w:szCs w:val="24"/>
        </w:rPr>
        <w:t>1,132</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B16447">
        <w:rPr>
          <w:rFonts w:asciiTheme="minorEastAsia" w:hAnsiTheme="minorEastAsia" w:cs="CIDFont+F1" w:hint="eastAsia"/>
          <w:kern w:val="0"/>
          <w:sz w:val="24"/>
          <w:szCs w:val="24"/>
        </w:rPr>
        <w:t>14,000</w:t>
      </w:r>
      <w:r w:rsidR="004E770C" w:rsidRPr="004E770C">
        <w:rPr>
          <w:rFonts w:asciiTheme="minorEastAsia" w:hAnsiTheme="minorEastAsia" w:cs="CIDFont+F1" w:hint="eastAsia"/>
          <w:kern w:val="0"/>
          <w:sz w:val="24"/>
          <w:szCs w:val="24"/>
        </w:rPr>
        <w:t>百万円となりました。</w:t>
      </w:r>
    </w:p>
    <w:p w14:paraId="4EB9419A" w14:textId="77777777" w:rsidR="00E36594"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211D655F" w:rsidR="002A2425" w:rsidRDefault="00813774" w:rsidP="008F6370">
      <w:pPr>
        <w:autoSpaceDE w:val="0"/>
        <w:autoSpaceDN w:val="0"/>
        <w:adjustRightInd w:val="0"/>
        <w:jc w:val="center"/>
        <w:rPr>
          <w:rFonts w:asciiTheme="minorEastAsia" w:hAnsiTheme="minorEastAsia" w:cs="CIDFont+F1"/>
          <w:kern w:val="0"/>
          <w:sz w:val="24"/>
          <w:szCs w:val="24"/>
        </w:rPr>
      </w:pPr>
      <w:r w:rsidRPr="00813774">
        <w:drawing>
          <wp:inline distT="0" distB="0" distL="0" distR="0" wp14:anchorId="12F8767A" wp14:editId="64E4304A">
            <wp:extent cx="4924425" cy="399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3990975"/>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470AEED0"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8842D1">
        <w:rPr>
          <w:rFonts w:asciiTheme="minorEastAsia" w:hAnsiTheme="minorEastAsia" w:cs="CIDFont+F1" w:hint="eastAsia"/>
          <w:kern w:val="0"/>
          <w:sz w:val="24"/>
          <w:szCs w:val="24"/>
        </w:rPr>
        <w:t>148</w:t>
      </w:r>
      <w:r w:rsidRPr="004E770C">
        <w:rPr>
          <w:rFonts w:asciiTheme="minorEastAsia" w:hAnsiTheme="minorEastAsia" w:cs="CIDFont+F1" w:hint="eastAsia"/>
          <w:kern w:val="0"/>
          <w:sz w:val="24"/>
          <w:szCs w:val="24"/>
        </w:rPr>
        <w:t>百万円、全体会計が</w:t>
      </w:r>
      <w:r w:rsidR="008842D1">
        <w:rPr>
          <w:rFonts w:asciiTheme="minorEastAsia" w:hAnsiTheme="minorEastAsia" w:cs="CIDFont+F1" w:hint="eastAsia"/>
          <w:kern w:val="0"/>
          <w:sz w:val="24"/>
          <w:szCs w:val="24"/>
        </w:rPr>
        <w:t>430</w:t>
      </w:r>
      <w:r w:rsidRPr="004E770C">
        <w:rPr>
          <w:rFonts w:asciiTheme="minorEastAsia" w:hAnsiTheme="minorEastAsia" w:cs="CIDFont+F1" w:hint="eastAsia"/>
          <w:kern w:val="0"/>
          <w:sz w:val="24"/>
          <w:szCs w:val="24"/>
        </w:rPr>
        <w:t>百万円、連結会計が</w:t>
      </w:r>
      <w:r w:rsidR="008842D1">
        <w:rPr>
          <w:rFonts w:asciiTheme="minorEastAsia" w:hAnsiTheme="minorEastAsia" w:cs="CIDFont+F1" w:hint="eastAsia"/>
          <w:kern w:val="0"/>
          <w:sz w:val="24"/>
          <w:szCs w:val="24"/>
        </w:rPr>
        <w:t>623</w:t>
      </w:r>
      <w:r w:rsidRPr="004E770C">
        <w:rPr>
          <w:rFonts w:asciiTheme="minorEastAsia" w:hAnsiTheme="minorEastAsia" w:cs="CIDFont+F1" w:hint="eastAsia"/>
          <w:kern w:val="0"/>
          <w:sz w:val="24"/>
          <w:szCs w:val="24"/>
        </w:rPr>
        <w:t>百万円となり、本年度末現金預金残高では、一般会計等が</w:t>
      </w:r>
      <w:r w:rsidR="008842D1">
        <w:rPr>
          <w:rFonts w:asciiTheme="minorEastAsia" w:hAnsiTheme="minorEastAsia" w:cs="CIDFont+F1" w:hint="eastAsia"/>
          <w:kern w:val="0"/>
          <w:sz w:val="24"/>
          <w:szCs w:val="24"/>
        </w:rPr>
        <w:t>554</w:t>
      </w:r>
      <w:r w:rsidRPr="004E770C">
        <w:rPr>
          <w:rFonts w:asciiTheme="minorEastAsia" w:hAnsiTheme="minorEastAsia" w:cs="CIDFont+F1" w:hint="eastAsia"/>
          <w:kern w:val="0"/>
          <w:sz w:val="24"/>
          <w:szCs w:val="24"/>
        </w:rPr>
        <w:t>百万円、全体会計が</w:t>
      </w:r>
      <w:r w:rsidR="008842D1">
        <w:rPr>
          <w:rFonts w:asciiTheme="minorEastAsia" w:hAnsiTheme="minorEastAsia" w:cs="CIDFont+F1" w:hint="eastAsia"/>
          <w:kern w:val="0"/>
          <w:sz w:val="24"/>
          <w:szCs w:val="24"/>
        </w:rPr>
        <w:t>2,216</w:t>
      </w:r>
      <w:r w:rsidRPr="004E770C">
        <w:rPr>
          <w:rFonts w:asciiTheme="minorEastAsia" w:hAnsiTheme="minorEastAsia" w:cs="CIDFont+F1" w:hint="eastAsia"/>
          <w:kern w:val="0"/>
          <w:sz w:val="24"/>
          <w:szCs w:val="24"/>
        </w:rPr>
        <w:t>百万円、連結会計が</w:t>
      </w:r>
      <w:r w:rsidR="001431C8">
        <w:rPr>
          <w:rFonts w:asciiTheme="minorEastAsia" w:hAnsiTheme="minorEastAsia" w:cs="CIDFont+F1" w:hint="eastAsia"/>
          <w:kern w:val="0"/>
          <w:sz w:val="24"/>
          <w:szCs w:val="24"/>
        </w:rPr>
        <w:t>2,</w:t>
      </w:r>
      <w:r w:rsidR="008842D1">
        <w:rPr>
          <w:rFonts w:asciiTheme="minorEastAsia" w:hAnsiTheme="minorEastAsia" w:cs="CIDFont+F1" w:hint="eastAsia"/>
          <w:kern w:val="0"/>
          <w:sz w:val="24"/>
          <w:szCs w:val="24"/>
        </w:rPr>
        <w:t>749</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502F27">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FC85" w14:textId="77777777" w:rsidR="00750943" w:rsidRDefault="00750943" w:rsidP="00E301F6">
      <w:r>
        <w:separator/>
      </w:r>
    </w:p>
  </w:endnote>
  <w:endnote w:type="continuationSeparator" w:id="0">
    <w:p w14:paraId="450DB380" w14:textId="77777777" w:rsidR="00750943" w:rsidRDefault="00750943"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End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D8A9" w14:textId="77777777" w:rsidR="00750943" w:rsidRDefault="00750943" w:rsidP="00E301F6">
      <w:r>
        <w:separator/>
      </w:r>
    </w:p>
  </w:footnote>
  <w:footnote w:type="continuationSeparator" w:id="0">
    <w:p w14:paraId="30A1CDCF" w14:textId="77777777" w:rsidR="00750943" w:rsidRDefault="00750943"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146C9"/>
    <w:rsid w:val="00031830"/>
    <w:rsid w:val="00067ED1"/>
    <w:rsid w:val="00070E07"/>
    <w:rsid w:val="000736C9"/>
    <w:rsid w:val="000763F7"/>
    <w:rsid w:val="000779A1"/>
    <w:rsid w:val="00080C07"/>
    <w:rsid w:val="000843AF"/>
    <w:rsid w:val="00084DDB"/>
    <w:rsid w:val="0008515A"/>
    <w:rsid w:val="000A07AB"/>
    <w:rsid w:val="000A6CF6"/>
    <w:rsid w:val="000A7061"/>
    <w:rsid w:val="000C3B23"/>
    <w:rsid w:val="000D15E5"/>
    <w:rsid w:val="000E18FD"/>
    <w:rsid w:val="000F09C5"/>
    <w:rsid w:val="000F4259"/>
    <w:rsid w:val="000F5A4B"/>
    <w:rsid w:val="000F7873"/>
    <w:rsid w:val="00111BB8"/>
    <w:rsid w:val="00113233"/>
    <w:rsid w:val="001173ED"/>
    <w:rsid w:val="00125C67"/>
    <w:rsid w:val="001310BF"/>
    <w:rsid w:val="001431C8"/>
    <w:rsid w:val="00145602"/>
    <w:rsid w:val="0016591F"/>
    <w:rsid w:val="001966F2"/>
    <w:rsid w:val="00196F42"/>
    <w:rsid w:val="001B17BE"/>
    <w:rsid w:val="001B4293"/>
    <w:rsid w:val="001B473E"/>
    <w:rsid w:val="001D1C18"/>
    <w:rsid w:val="001F0326"/>
    <w:rsid w:val="001F7F1B"/>
    <w:rsid w:val="00211AA7"/>
    <w:rsid w:val="00212836"/>
    <w:rsid w:val="00224698"/>
    <w:rsid w:val="002317CC"/>
    <w:rsid w:val="00241441"/>
    <w:rsid w:val="002622F3"/>
    <w:rsid w:val="00292CAB"/>
    <w:rsid w:val="002A2425"/>
    <w:rsid w:val="002A543A"/>
    <w:rsid w:val="002B5260"/>
    <w:rsid w:val="002C73EA"/>
    <w:rsid w:val="002E2196"/>
    <w:rsid w:val="002F3B2F"/>
    <w:rsid w:val="00325097"/>
    <w:rsid w:val="00325603"/>
    <w:rsid w:val="00331DBC"/>
    <w:rsid w:val="0034735A"/>
    <w:rsid w:val="00367B3A"/>
    <w:rsid w:val="003A2270"/>
    <w:rsid w:val="003A5F38"/>
    <w:rsid w:val="003F1FD0"/>
    <w:rsid w:val="00407727"/>
    <w:rsid w:val="0041434C"/>
    <w:rsid w:val="00421AAF"/>
    <w:rsid w:val="00441C24"/>
    <w:rsid w:val="004446D1"/>
    <w:rsid w:val="00461D86"/>
    <w:rsid w:val="004A4ABC"/>
    <w:rsid w:val="004A6823"/>
    <w:rsid w:val="004B1365"/>
    <w:rsid w:val="004B4A11"/>
    <w:rsid w:val="004C1905"/>
    <w:rsid w:val="004C20A0"/>
    <w:rsid w:val="004C5E86"/>
    <w:rsid w:val="004D62DA"/>
    <w:rsid w:val="004E770C"/>
    <w:rsid w:val="00501AFB"/>
    <w:rsid w:val="00502F27"/>
    <w:rsid w:val="005449FE"/>
    <w:rsid w:val="005665C6"/>
    <w:rsid w:val="00573132"/>
    <w:rsid w:val="00597C0D"/>
    <w:rsid w:val="005A1E85"/>
    <w:rsid w:val="005C5A4E"/>
    <w:rsid w:val="006171B9"/>
    <w:rsid w:val="00681C19"/>
    <w:rsid w:val="006A1CC6"/>
    <w:rsid w:val="006B0794"/>
    <w:rsid w:val="006B32A9"/>
    <w:rsid w:val="006E44CB"/>
    <w:rsid w:val="00750943"/>
    <w:rsid w:val="00787E90"/>
    <w:rsid w:val="00795CDF"/>
    <w:rsid w:val="00797C08"/>
    <w:rsid w:val="007B66C3"/>
    <w:rsid w:val="007C09D5"/>
    <w:rsid w:val="007C1D25"/>
    <w:rsid w:val="007C6409"/>
    <w:rsid w:val="007D200C"/>
    <w:rsid w:val="007D49EC"/>
    <w:rsid w:val="00813774"/>
    <w:rsid w:val="008156BB"/>
    <w:rsid w:val="00857B78"/>
    <w:rsid w:val="00862BDC"/>
    <w:rsid w:val="00871545"/>
    <w:rsid w:val="008825CF"/>
    <w:rsid w:val="008842D1"/>
    <w:rsid w:val="008A7E3D"/>
    <w:rsid w:val="008F6370"/>
    <w:rsid w:val="009172EB"/>
    <w:rsid w:val="00946B85"/>
    <w:rsid w:val="009825D5"/>
    <w:rsid w:val="0099237F"/>
    <w:rsid w:val="009938A7"/>
    <w:rsid w:val="009A2669"/>
    <w:rsid w:val="009A5132"/>
    <w:rsid w:val="009B6E74"/>
    <w:rsid w:val="009E2343"/>
    <w:rsid w:val="009F49C5"/>
    <w:rsid w:val="009F70AD"/>
    <w:rsid w:val="00A0604F"/>
    <w:rsid w:val="00A113F3"/>
    <w:rsid w:val="00A3601E"/>
    <w:rsid w:val="00A51757"/>
    <w:rsid w:val="00A519A3"/>
    <w:rsid w:val="00A559E0"/>
    <w:rsid w:val="00A658ED"/>
    <w:rsid w:val="00A66E78"/>
    <w:rsid w:val="00A71427"/>
    <w:rsid w:val="00A811E5"/>
    <w:rsid w:val="00A819BE"/>
    <w:rsid w:val="00A92B86"/>
    <w:rsid w:val="00A93317"/>
    <w:rsid w:val="00AA7EA5"/>
    <w:rsid w:val="00AB1C90"/>
    <w:rsid w:val="00AB4B7B"/>
    <w:rsid w:val="00B16447"/>
    <w:rsid w:val="00B23465"/>
    <w:rsid w:val="00B32B21"/>
    <w:rsid w:val="00B4638A"/>
    <w:rsid w:val="00B73FFF"/>
    <w:rsid w:val="00B87F0C"/>
    <w:rsid w:val="00BC7301"/>
    <w:rsid w:val="00BE4EEB"/>
    <w:rsid w:val="00BF29E4"/>
    <w:rsid w:val="00C0009B"/>
    <w:rsid w:val="00C162EE"/>
    <w:rsid w:val="00C33C71"/>
    <w:rsid w:val="00C57E72"/>
    <w:rsid w:val="00C9051A"/>
    <w:rsid w:val="00C90828"/>
    <w:rsid w:val="00CA3303"/>
    <w:rsid w:val="00CC532E"/>
    <w:rsid w:val="00CD427B"/>
    <w:rsid w:val="00CE2502"/>
    <w:rsid w:val="00D01D27"/>
    <w:rsid w:val="00D27753"/>
    <w:rsid w:val="00D57847"/>
    <w:rsid w:val="00D57E80"/>
    <w:rsid w:val="00DA40B5"/>
    <w:rsid w:val="00DC1BE1"/>
    <w:rsid w:val="00DE02CF"/>
    <w:rsid w:val="00DF3AFF"/>
    <w:rsid w:val="00E2593E"/>
    <w:rsid w:val="00E301F6"/>
    <w:rsid w:val="00E342D2"/>
    <w:rsid w:val="00E36594"/>
    <w:rsid w:val="00E67CB7"/>
    <w:rsid w:val="00E85266"/>
    <w:rsid w:val="00E85B98"/>
    <w:rsid w:val="00E95018"/>
    <w:rsid w:val="00EB7840"/>
    <w:rsid w:val="00ED0076"/>
    <w:rsid w:val="00EE2425"/>
    <w:rsid w:val="00EE3213"/>
    <w:rsid w:val="00EE44ED"/>
    <w:rsid w:val="00EF3D9D"/>
    <w:rsid w:val="00F03016"/>
    <w:rsid w:val="00F2798D"/>
    <w:rsid w:val="00F32A43"/>
    <w:rsid w:val="00F37876"/>
    <w:rsid w:val="00F41EE7"/>
    <w:rsid w:val="00F44F8D"/>
    <w:rsid w:val="00F7198A"/>
    <w:rsid w:val="00F84EB9"/>
    <w:rsid w:val="00F86A6C"/>
    <w:rsid w:val="00F87904"/>
    <w:rsid w:val="00F96484"/>
    <w:rsid w:val="00FC3531"/>
    <w:rsid w:val="00FF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飯田 仁美 Hitomi Iida</cp:lastModifiedBy>
  <cp:revision>30</cp:revision>
  <cp:lastPrinted>2022-03-29T08:57:00Z</cp:lastPrinted>
  <dcterms:created xsi:type="dcterms:W3CDTF">2021-09-13T10:57:00Z</dcterms:created>
  <dcterms:modified xsi:type="dcterms:W3CDTF">2022-03-29T09:04:00Z</dcterms:modified>
</cp:coreProperties>
</file>